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DD6EE" w:themeColor="accent1" w:themeTint="66"/>
  <w:body>
    <w:bookmarkStart w:id="0" w:name="_GoBack"/>
    <w:bookmarkEnd w:id="0"/>
    <w:p w14:paraId="7913329C" w14:textId="7D4864BF" w:rsidR="00690413" w:rsidRPr="00D51151" w:rsidRDefault="00621EF7" w:rsidP="00D51151">
      <w:pPr>
        <w:rPr>
          <w:b/>
          <w:noProof/>
          <w:sz w:val="40"/>
          <w:szCs w:val="4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241D2D27" wp14:editId="10D4AD0F">
                <wp:simplePos x="0" y="0"/>
                <wp:positionH relativeFrom="margin">
                  <wp:posOffset>2456815</wp:posOffset>
                </wp:positionH>
                <wp:positionV relativeFrom="margin">
                  <wp:posOffset>-427990</wp:posOffset>
                </wp:positionV>
                <wp:extent cx="671195" cy="5187950"/>
                <wp:effectExtent l="8573" t="0" r="23177" b="23178"/>
                <wp:wrapSquare wrapText="bothSides"/>
                <wp:docPr id="3" name="Alakza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671195" cy="5187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ln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</a:ln>
                      </wps:spPr>
                      <wps:txbx>
                        <w:txbxContent>
                          <w:p w14:paraId="56C3EA08" w14:textId="16C095A8" w:rsidR="009A2AAF" w:rsidRPr="00F55457" w:rsidRDefault="0063449F" w:rsidP="0096789B">
                            <w:pPr>
                              <w:jc w:val="center"/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XII. ORSZÁGOS RENDŐR- ÉS TŰZOLTÓNAP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D2D27" id="Alakzat 2" o:spid="_x0000_s1026" style="position:absolute;margin-left:193.45pt;margin-top:-33.7pt;width:52.85pt;height:408.5pt;rotation:-90;flip:x;z-index:25166336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" o:allowincell="f" fillcolor="#5b9bd5" strokecolor="#deebf7">
                <v:textbox>
                  <w:txbxContent>
                    <w:p w14:paraId="56C3EA08" w14:textId="16C095A8" w:rsidR="009A2AAF" w:rsidRPr="00F55457" w:rsidRDefault="0063449F" w:rsidP="0096789B">
                      <w:pPr>
                        <w:jc w:val="center"/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XII. ORSZÁGOS RENDŐR- ÉS TŰZOLTÓNAP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670"/>
        <w:gridCol w:w="1554"/>
      </w:tblGrid>
      <w:tr w:rsidR="00614A9E" w14:paraId="1C8D436B" w14:textId="77777777" w:rsidTr="009B7879">
        <w:tc>
          <w:tcPr>
            <w:tcW w:w="1838" w:type="dxa"/>
          </w:tcPr>
          <w:p w14:paraId="7089948A" w14:textId="77777777" w:rsidR="00614A9E" w:rsidRDefault="00614A9E" w:rsidP="009B7879">
            <w:pPr>
              <w:jc w:val="center"/>
            </w:pPr>
            <w:r w:rsidRPr="0041065C">
              <w:rPr>
                <w:b/>
                <w:noProof/>
                <w:sz w:val="40"/>
                <w:szCs w:val="40"/>
                <w:lang w:eastAsia="hu-HU"/>
              </w:rPr>
              <w:drawing>
                <wp:inline distT="0" distB="0" distL="0" distR="0" wp14:anchorId="0D469CB3" wp14:editId="68F62B4F">
                  <wp:extent cx="826770" cy="826770"/>
                  <wp:effectExtent l="0" t="0" r="0" b="0"/>
                  <wp:docPr id="12" name="Kép 12" descr="C:\Users\galega\Documents\ÜGYELETI ANYAGOK\ILDUSZ\Intézkedést nem igénylő_20170502\2019\hírlevél\112\3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alega\Documents\ÜGYELETI ANYAGOK\ILDUSZ\Intézkedést nem igénylő_20170502\2019\hírlevél\112\3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14:paraId="6914545D" w14:textId="2CE85D75" w:rsidR="00614A9E" w:rsidRPr="00614A9E" w:rsidRDefault="00614A9E" w:rsidP="009B7879">
            <w:pPr>
              <w:jc w:val="center"/>
              <w:rPr>
                <w:b/>
                <w:sz w:val="20"/>
                <w:szCs w:val="20"/>
              </w:rPr>
            </w:pPr>
          </w:p>
          <w:p w14:paraId="244F10D8" w14:textId="724AC77E" w:rsidR="00627797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>AZ ORFK R</w:t>
            </w:r>
            <w:r w:rsidR="00627797">
              <w:rPr>
                <w:b/>
                <w:color w:val="1F3864" w:themeColor="accent5" w:themeShade="80"/>
                <w:sz w:val="32"/>
                <w:szCs w:val="32"/>
              </w:rPr>
              <w:t xml:space="preserve">FI </w:t>
            </w:r>
          </w:p>
          <w:p w14:paraId="004C80CD" w14:textId="540A7C8B" w:rsidR="00627797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 xml:space="preserve">ÜGYELETI FŐOSZTÁLY </w:t>
            </w:r>
          </w:p>
          <w:p w14:paraId="63B71D34" w14:textId="0AFE6758" w:rsidR="00614A9E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>112-ES HÍRLEVELE</w:t>
            </w:r>
          </w:p>
          <w:p w14:paraId="0413477A" w14:textId="77777777" w:rsidR="00627797" w:rsidRDefault="00627797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</w:p>
          <w:p w14:paraId="1D733C01" w14:textId="13E30C10" w:rsidR="002F3603" w:rsidRPr="002F3603" w:rsidRDefault="009462DC" w:rsidP="00413451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>
              <w:rPr>
                <w:b/>
                <w:color w:val="1F3864" w:themeColor="accent5" w:themeShade="80"/>
                <w:sz w:val="32"/>
                <w:szCs w:val="32"/>
              </w:rPr>
              <w:t>202</w:t>
            </w:r>
            <w:r w:rsidR="00262D84">
              <w:rPr>
                <w:b/>
                <w:color w:val="1F3864" w:themeColor="accent5" w:themeShade="80"/>
                <w:sz w:val="32"/>
                <w:szCs w:val="32"/>
              </w:rPr>
              <w:t>5</w:t>
            </w:r>
            <w:r w:rsidR="003C0470">
              <w:rPr>
                <w:b/>
                <w:color w:val="1F3864" w:themeColor="accent5" w:themeShade="80"/>
                <w:sz w:val="32"/>
                <w:szCs w:val="32"/>
              </w:rPr>
              <w:t xml:space="preserve">. évi </w:t>
            </w:r>
            <w:r w:rsidR="00413451">
              <w:rPr>
                <w:b/>
                <w:color w:val="1F3864" w:themeColor="accent5" w:themeShade="80"/>
                <w:sz w:val="32"/>
                <w:szCs w:val="32"/>
              </w:rPr>
              <w:t>2</w:t>
            </w:r>
            <w:r w:rsidR="002F3603">
              <w:rPr>
                <w:b/>
                <w:color w:val="1F3864" w:themeColor="accent5" w:themeShade="80"/>
                <w:sz w:val="32"/>
                <w:szCs w:val="32"/>
              </w:rPr>
              <w:t>. szám</w:t>
            </w:r>
          </w:p>
        </w:tc>
        <w:tc>
          <w:tcPr>
            <w:tcW w:w="1554" w:type="dxa"/>
          </w:tcPr>
          <w:p w14:paraId="68D1C010" w14:textId="77777777" w:rsidR="00614A9E" w:rsidRDefault="00614A9E" w:rsidP="009B7879">
            <w:pPr>
              <w:jc w:val="center"/>
            </w:pPr>
          </w:p>
          <w:p w14:paraId="51C20D83" w14:textId="77777777" w:rsidR="00614A9E" w:rsidRDefault="00614A9E" w:rsidP="009B7879">
            <w:pPr>
              <w:jc w:val="center"/>
            </w:pPr>
            <w:r w:rsidRPr="00760457">
              <w:rPr>
                <w:b/>
                <w:noProof/>
                <w:sz w:val="40"/>
                <w:szCs w:val="40"/>
                <w:lang w:eastAsia="hu-HU"/>
              </w:rPr>
              <w:drawing>
                <wp:inline distT="0" distB="0" distL="0" distR="0" wp14:anchorId="46E85CF3" wp14:editId="5B42BBA7">
                  <wp:extent cx="466725" cy="504336"/>
                  <wp:effectExtent l="0" t="0" r="0" b="0"/>
                  <wp:docPr id="13" name="Kép 13" descr="C:\Users\galega\Documents\ÜGYELETI ANYAGOK\ILDUSZ\Intézkedést nem igénylő_20170502\2019\hírlevél\112\HI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alega\Documents\ÜGYELETI ANYAGOK\ILDUSZ\Intézkedést nem igénylő_20170502\2019\hírlevél\112\HI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840" cy="528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7C9462" w14:textId="1FD91560" w:rsidR="00262D84" w:rsidRDefault="00262D84" w:rsidP="00262D84">
      <w:pPr>
        <w:pStyle w:val="Standard"/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2DA727B4" w14:textId="1C1F2B77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Több tízezer fő látogatott el 2025. április  26-án a Városligetbe, ahol – az előző évek hagyományainak megfelelően – a XII. Országos Rendőr- és Tűzoltónapon az Ügyeleti Főosztály is képviseltette magát. </w:t>
      </w:r>
    </w:p>
    <w:p w14:paraId="00AAF924" w14:textId="77777777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3A2477E6" w14:textId="77777777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Célunk elsősorban a hívásfogadó központok tevékenységének hiteles bemutatása, a segélyhívószámok megfelelő használatának az ismertetése, valamint a beavatkozást nem igénylő hívások visszaszorítása érdekében információk eljuttatása volt az érdeklődő állampolgárok részére.</w:t>
      </w:r>
    </w:p>
    <w:p w14:paraId="241897A3" w14:textId="77777777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5E7E086D" w14:textId="1B9D2EFC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A gyerekeknek játékos</w:t>
      </w:r>
      <w:r w:rsidR="00AC54EB"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feladatokkal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készültünk, a kisebbek színezhettek, kirakójátékkal játszhattak, a felnőttek tudását pedig különböző kvízekkel teszteltük. Munkatársaink</w:t>
      </w:r>
      <w:r w:rsidR="007B1075">
        <w:rPr>
          <w:rFonts w:eastAsia="Calibri"/>
          <w:color w:val="1F4E79" w:themeColor="accent1" w:themeShade="80"/>
          <w:szCs w:val="23"/>
          <w:lang w:eastAsia="hu-HU"/>
        </w:rPr>
        <w:t>nak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="00364F86" w:rsidRPr="00413451">
        <w:rPr>
          <w:rFonts w:eastAsia="Calibri"/>
          <w:color w:val="1F4E79" w:themeColor="accent1" w:themeShade="80"/>
          <w:szCs w:val="23"/>
          <w:lang w:eastAsia="hu-HU"/>
        </w:rPr>
        <w:t>volt lehetősége a látogatókkal beszélgetni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arról, mennyire fontos, hogy a segélyhívó számokat csak akkor használják, ha ténylegesen </w:t>
      </w:r>
      <w:r w:rsidR="00364F86"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a készenléti szervek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segítség</w:t>
      </w:r>
      <w:r w:rsidR="00364F86" w:rsidRPr="00413451">
        <w:rPr>
          <w:rFonts w:eastAsia="Calibri"/>
          <w:color w:val="1F4E79" w:themeColor="accent1" w:themeShade="80"/>
          <w:szCs w:val="23"/>
          <w:lang w:eastAsia="hu-HU"/>
        </w:rPr>
        <w:t>é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re szorulnak.</w:t>
      </w:r>
    </w:p>
    <w:p w14:paraId="241630FD" w14:textId="77777777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02622943" w14:textId="77777777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Valamennyi programunk népszerű volt az érdeklődők körében, rendkívül sok pozitív visszajelzést kaptunk. </w:t>
      </w:r>
    </w:p>
    <w:p w14:paraId="0AD5B088" w14:textId="77777777" w:rsidR="000B13C6" w:rsidRPr="00413451" w:rsidRDefault="000B13C6" w:rsidP="000B13C6">
      <w:pPr>
        <w:tabs>
          <w:tab w:val="left" w:pos="2671"/>
        </w:tabs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4DDD99C0" w14:textId="50CF2313" w:rsidR="000B13C6" w:rsidRPr="00413451" w:rsidRDefault="000B13C6" w:rsidP="000B13C6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Továbbra is kiemelkedő feladatunknak tartjuk a beavatkozást nem igénylő hívások számának csökkentését. Általános és középiskolákban, nyugdíjas klubokban, sőt már óvodákban, bűn- és balesetmegelőzési rendezvényeken, közösségi médiában történő megjelenés során hívjuk fel a figyelmet a segélyhívó rendszer fontosságára, a 112-es egységes európai segélyhívószám indokolt és szakszerű használatára.</w:t>
      </w:r>
    </w:p>
    <w:p w14:paraId="01BD47DA" w14:textId="77777777" w:rsidR="00413451" w:rsidRDefault="00AC54EB" w:rsidP="00413451">
      <w:pPr>
        <w:pStyle w:val="Standard"/>
        <w:jc w:val="center"/>
        <w:rPr>
          <w:rFonts w:eastAsia="Times New Roman"/>
          <w:color w:val="1F4E79" w:themeColor="accent1" w:themeShade="80"/>
          <w:szCs w:val="23"/>
          <w:lang w:eastAsia="hu-HU"/>
        </w:rPr>
      </w:pPr>
      <w:r w:rsidRPr="00AC54EB">
        <w:rPr>
          <w:rFonts w:eastAsia="Times New Roman"/>
          <w:noProof/>
          <w:color w:val="1F4E79" w:themeColor="accent1" w:themeShade="80"/>
          <w:szCs w:val="23"/>
          <w:lang w:eastAsia="hu-HU"/>
        </w:rPr>
        <w:drawing>
          <wp:inline distT="0" distB="0" distL="0" distR="0" wp14:anchorId="6AF9B743" wp14:editId="42EF84F3">
            <wp:extent cx="4369396" cy="3289898"/>
            <wp:effectExtent l="0" t="0" r="0" b="6350"/>
            <wp:docPr id="2" name="Kép 2" descr="C:\Users\BabucsB\Desktop\rendőrn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bucsB\Desktop\rendőrnap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015" cy="3294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A39C0" w14:textId="4CC020F5" w:rsidR="009475D3" w:rsidRPr="00413451" w:rsidRDefault="00696243" w:rsidP="00413451">
      <w:pPr>
        <w:pStyle w:val="Standard"/>
        <w:jc w:val="center"/>
        <w:rPr>
          <w:rFonts w:eastAsia="Times New Roman"/>
          <w:color w:val="1F4E79" w:themeColor="accent1" w:themeShade="80"/>
          <w:szCs w:val="23"/>
          <w:lang w:eastAsia="hu-HU"/>
        </w:rPr>
      </w:pPr>
      <w:r w:rsidRPr="009D7E06">
        <w:rPr>
          <w:noProof/>
          <w:sz w:val="12"/>
          <w:lang w:eastAsia="hu-HU"/>
        </w:rPr>
        <w:lastRenderedPageBreak/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02BD7D3C" wp14:editId="01FDBABE">
                <wp:simplePos x="0" y="0"/>
                <wp:positionH relativeFrom="margin">
                  <wp:align>center</wp:align>
                </wp:positionH>
                <wp:positionV relativeFrom="margin">
                  <wp:posOffset>-2143760</wp:posOffset>
                </wp:positionV>
                <wp:extent cx="671195" cy="5187950"/>
                <wp:effectExtent l="8573" t="0" r="23177" b="23178"/>
                <wp:wrapSquare wrapText="bothSides"/>
                <wp:docPr id="5" name="Alakza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671195" cy="5187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ln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</a:ln>
                      </wps:spPr>
                      <wps:txbx>
                        <w:txbxContent>
                          <w:p w14:paraId="10CF6570" w14:textId="27FBE019" w:rsidR="009D7E06" w:rsidRPr="00F55457" w:rsidRDefault="00364F86" w:rsidP="009D7E06">
                            <w:pPr>
                              <w:jc w:val="center"/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64F86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„</w:t>
                            </w: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SZÜLŐK</w:t>
                            </w:r>
                            <w:r w:rsidRPr="00364F86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ÉS</w:t>
                            </w:r>
                            <w:r w:rsidRPr="00364F86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364F86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112 </w:t>
                            </w: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Az</w:t>
                            </w:r>
                            <w:r w:rsidRPr="00364F86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ISKOLÁBAN</w:t>
                            </w:r>
                            <w:r w:rsidRPr="00364F86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D7D3C" id="_x0000_s1027" style="position:absolute;left:0;text-align:left;margin-left:0;margin-top:-168.8pt;width:52.85pt;height:408.5pt;rotation:-90;flip:x;z-index:251665408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" o:allowincell="f" fillcolor="#5b9bd5" strokecolor="#deebf7">
                <v:textbox>
                  <w:txbxContent>
                    <w:p w14:paraId="10CF6570" w14:textId="27FBE019" w:rsidR="009D7E06" w:rsidRPr="00F55457" w:rsidRDefault="00364F86" w:rsidP="009D7E06">
                      <w:pPr>
                        <w:jc w:val="center"/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64F86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„</w:t>
                      </w: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SZÜLŐK</w:t>
                      </w:r>
                      <w:r w:rsidRPr="00364F86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ÉS</w:t>
                      </w:r>
                      <w:r w:rsidRPr="00364F86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364F86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112 </w:t>
                      </w: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Az</w:t>
                      </w:r>
                      <w:r w:rsidRPr="00364F86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ISKOLÁBAN</w:t>
                      </w:r>
                      <w:r w:rsidRPr="00364F86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615A1384" w14:textId="03943513" w:rsid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2025. április 30-án a Hívásfogadó Központ Miskolc sikeresen megrendezte „Szülők és a 112 az iskolában” elnevezésű szemléletformáló programot Göncruszkán, a TALENTUM Tehetséggondozó Református Általános Iskola falai között. Az esemény célja a 112-es segélyhívószám helyes használatának népszerűsítése és a vészhelyzeti szituációk tudatos kezelésének elő</w:t>
      </w:r>
      <w:r>
        <w:rPr>
          <w:rFonts w:eastAsia="Calibri"/>
          <w:color w:val="1F4E79" w:themeColor="accent1" w:themeShade="80"/>
          <w:szCs w:val="23"/>
          <w:lang w:eastAsia="hu-HU"/>
        </w:rPr>
        <w:t xml:space="preserve">segítése volt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interaktív, élmé</w:t>
      </w:r>
      <w:r>
        <w:rPr>
          <w:rFonts w:eastAsia="Calibri"/>
          <w:color w:val="1F4E79" w:themeColor="accent1" w:themeShade="80"/>
          <w:szCs w:val="23"/>
          <w:lang w:eastAsia="hu-HU"/>
        </w:rPr>
        <w:t xml:space="preserve">nyszerű programokon keresztül. </w:t>
      </w:r>
    </w:p>
    <w:p w14:paraId="58FF1415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57AB90BC" w14:textId="375CEB9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A rendezvény egyik központi eleme a 112-es segélyhívás témáját feldolgozó szituációs gyakorlat </w:t>
      </w:r>
      <w:r>
        <w:rPr>
          <w:rFonts w:eastAsia="Calibri"/>
          <w:color w:val="1F4E79" w:themeColor="accent1" w:themeShade="80"/>
          <w:szCs w:val="23"/>
          <w:lang w:eastAsia="hu-HU"/>
        </w:rPr>
        <w:t>köré épült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, </w:t>
      </w:r>
      <w:r>
        <w:rPr>
          <w:rFonts w:eastAsia="Calibri"/>
          <w:color w:val="1F4E79" w:themeColor="accent1" w:themeShade="80"/>
          <w:szCs w:val="23"/>
          <w:lang w:eastAsia="hu-HU"/>
        </w:rPr>
        <w:t>a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melynek során a tanulók valósághű élethelyzetekben próbálhatták ki, miként kell s</w:t>
      </w:r>
      <w:r>
        <w:rPr>
          <w:rFonts w:eastAsia="Calibri"/>
          <w:color w:val="1F4E79" w:themeColor="accent1" w:themeShade="80"/>
          <w:szCs w:val="23"/>
          <w:lang w:eastAsia="hu-HU"/>
        </w:rPr>
        <w:t>egítséget kérni vészhelyzetben.</w:t>
      </w:r>
    </w:p>
    <w:p w14:paraId="6BDC57B5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7F1DABAB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A program sikeres megvalósításához számos együttműködő partner járult hozzá:</w:t>
      </w:r>
    </w:p>
    <w:p w14:paraId="304FB522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7CE4B67C" w14:textId="6AA58B6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MASINA Egyesület </w:t>
      </w:r>
      <w:proofErr w:type="spellStart"/>
      <w:r w:rsidRPr="00413451">
        <w:rPr>
          <w:rFonts w:eastAsia="Calibri"/>
          <w:color w:val="1F4E79" w:themeColor="accent1" w:themeShade="80"/>
          <w:szCs w:val="23"/>
          <w:lang w:eastAsia="hu-HU"/>
        </w:rPr>
        <w:t>drónbemutatót</w:t>
      </w:r>
      <w:proofErr w:type="spellEnd"/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és </w:t>
      </w:r>
      <w:proofErr w:type="spellStart"/>
      <w:r w:rsidRPr="00413451">
        <w:rPr>
          <w:rFonts w:eastAsia="Calibri"/>
          <w:color w:val="1F4E79" w:themeColor="accent1" w:themeShade="80"/>
          <w:szCs w:val="23"/>
          <w:lang w:eastAsia="hu-HU"/>
        </w:rPr>
        <w:t>kibervédelmi</w:t>
      </w:r>
      <w:proofErr w:type="spellEnd"/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előadásokat tartott, szemléltetve a modern technológiák és a biztonság kapcsolatát.</w:t>
      </w:r>
    </w:p>
    <w:p w14:paraId="6D39AAC8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31F80897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A Borsod-Abaúj-Zemplén Vármegyei Balesetmegelőzési Bizottság egy valósághű motoros szimulátor segítségével érzékeltette, milyen kihívásokkal jár a kétkerekű közlekedés, különös hangsúlyt fektetve a biztonságos közlekedés fontosságára. Emellett a Heves Vármegyei Rendőr-főkapitányság közreműködésével biztonsági öv szimulátor is a résztvevők rendelkezésére állt, amelyet elsősorban a szülők próbálhattak ki, megtapasztalva egy ütközés hatását kontrollált körülmények között.</w:t>
      </w:r>
    </w:p>
    <w:p w14:paraId="136E5F8D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0C546946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A Borsod-Abaúj-Zemplén Vármegyei Polgárőr Szövetség mobil KRESZ-pályával segítette a közlekedésbiztonság alapjainak elsajátítását.</w:t>
      </w:r>
    </w:p>
    <w:p w14:paraId="1D575160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39D98EC7" w14:textId="5C8CC5C9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A katasztrófavédelem, </w:t>
      </w:r>
      <w:r w:rsidR="007B1075">
        <w:rPr>
          <w:rFonts w:eastAsia="Calibri"/>
          <w:color w:val="1F4E79" w:themeColor="accent1" w:themeShade="80"/>
          <w:szCs w:val="23"/>
          <w:lang w:eastAsia="hu-HU"/>
        </w:rPr>
        <w:t xml:space="preserve">a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mentőszolgálat és </w:t>
      </w:r>
      <w:r w:rsidR="007B1075">
        <w:rPr>
          <w:rFonts w:eastAsia="Calibri"/>
          <w:color w:val="1F4E79" w:themeColor="accent1" w:themeShade="80"/>
          <w:szCs w:val="23"/>
          <w:lang w:eastAsia="hu-HU"/>
        </w:rPr>
        <w:t xml:space="preserve">a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rendőrség szolgálati </w:t>
      </w:r>
      <w:proofErr w:type="spellStart"/>
      <w:r w:rsidRPr="00413451">
        <w:rPr>
          <w:rFonts w:eastAsia="Calibri"/>
          <w:color w:val="1F4E79" w:themeColor="accent1" w:themeShade="80"/>
          <w:szCs w:val="23"/>
          <w:lang w:eastAsia="hu-HU"/>
        </w:rPr>
        <w:t>gépjárművei</w:t>
      </w:r>
      <w:proofErr w:type="spellEnd"/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is megtekinthetők voltak, amelyek nagy sikert arattak a gyerekek körében.</w:t>
      </w:r>
    </w:p>
    <w:p w14:paraId="6A4741A5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4AAE34E7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>A Baráthegyi Vakvezető Kutya Iskola érzékenyítő tréninggel hozta közelebb a résztvevőkhöz a látássérültek mindennapjait.</w:t>
      </w:r>
    </w:p>
    <w:p w14:paraId="18305338" w14:textId="77777777" w:rsidR="00413451" w:rsidRPr="00413451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43AC8EA7" w14:textId="1F8C98B2" w:rsidR="0076578C" w:rsidRDefault="00413451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Az eseményen a Talentum Iskola teljes tanulóközössége részt vett az óvodai nagycsoporttal kiegészülve, valamint több szülő is jelen volt. A </w:t>
      </w:r>
      <w:r w:rsidR="0059043F">
        <w:rPr>
          <w:rFonts w:eastAsia="Calibri"/>
          <w:color w:val="1F4E79" w:themeColor="accent1" w:themeShade="80"/>
          <w:szCs w:val="23"/>
          <w:lang w:eastAsia="hu-HU"/>
        </w:rPr>
        <w:t xml:space="preserve">program sikerességéről 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>a</w:t>
      </w:r>
      <w:r w:rsidR="0059043F">
        <w:rPr>
          <w:rFonts w:eastAsia="Calibri"/>
          <w:color w:val="1F4E79" w:themeColor="accent1" w:themeShade="80"/>
          <w:szCs w:val="23"/>
          <w:lang w:eastAsia="hu-HU"/>
        </w:rPr>
        <w:t>z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</w:t>
      </w:r>
      <w:r w:rsidR="0059043F">
        <w:rPr>
          <w:rFonts w:eastAsia="Calibri"/>
          <w:color w:val="1F4E79" w:themeColor="accent1" w:themeShade="80"/>
          <w:szCs w:val="23"/>
          <w:lang w:eastAsia="hu-HU"/>
        </w:rPr>
        <w:t xml:space="preserve">aktívan bekapcsolódó </w:t>
      </w:r>
      <w:r w:rsidR="0059043F" w:rsidRPr="00413451">
        <w:rPr>
          <w:rFonts w:eastAsia="Calibri"/>
          <w:color w:val="1F4E79" w:themeColor="accent1" w:themeShade="80"/>
          <w:szCs w:val="23"/>
          <w:lang w:eastAsia="hu-HU"/>
        </w:rPr>
        <w:t>gyerekek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, a pedagógusok </w:t>
      </w:r>
      <w:r w:rsidR="0059043F">
        <w:rPr>
          <w:rFonts w:eastAsia="Calibri"/>
          <w:color w:val="1F4E79" w:themeColor="accent1" w:themeShade="80"/>
          <w:szCs w:val="23"/>
          <w:lang w:eastAsia="hu-HU"/>
        </w:rPr>
        <w:t>elismerő visszajelzései és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a partnerek </w:t>
      </w:r>
      <w:r w:rsidR="0059043F">
        <w:rPr>
          <w:rFonts w:eastAsia="Calibri"/>
          <w:color w:val="1F4E79" w:themeColor="accent1" w:themeShade="80"/>
          <w:szCs w:val="23"/>
          <w:lang w:eastAsia="hu-HU"/>
        </w:rPr>
        <w:t>példaértékű együttműködése</w:t>
      </w:r>
      <w:r w:rsidRPr="00413451">
        <w:rPr>
          <w:rFonts w:eastAsia="Calibri"/>
          <w:color w:val="1F4E79" w:themeColor="accent1" w:themeShade="80"/>
          <w:szCs w:val="23"/>
          <w:lang w:eastAsia="hu-HU"/>
        </w:rPr>
        <w:t xml:space="preserve"> tett tanúbizonyságot.</w:t>
      </w:r>
    </w:p>
    <w:p w14:paraId="6FCAB4FC" w14:textId="77777777" w:rsidR="007B1075" w:rsidRDefault="007B1075" w:rsidP="00413451">
      <w:pPr>
        <w:jc w:val="both"/>
        <w:rPr>
          <w:rFonts w:eastAsia="Calibri"/>
          <w:color w:val="1F4E79" w:themeColor="accent1" w:themeShade="80"/>
          <w:szCs w:val="23"/>
          <w:lang w:eastAsia="hu-HU"/>
        </w:rPr>
      </w:pPr>
    </w:p>
    <w:p w14:paraId="4E35A8B7" w14:textId="77777777" w:rsidR="000331B2" w:rsidRPr="0027142A" w:rsidRDefault="000331B2" w:rsidP="004147E9">
      <w:pPr>
        <w:jc w:val="both"/>
        <w:rPr>
          <w:color w:val="1F4E79" w:themeColor="accent1" w:themeShade="80"/>
          <w:sz w:val="16"/>
        </w:rPr>
      </w:pPr>
    </w:p>
    <w:p w14:paraId="12F0BF42" w14:textId="7B423584" w:rsidR="00DC0C21" w:rsidRDefault="0096789B" w:rsidP="00F03A47">
      <w:pPr>
        <w:tabs>
          <w:tab w:val="left" w:pos="1570"/>
        </w:tabs>
        <w:spacing w:line="259" w:lineRule="auto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A </w:t>
      </w:r>
      <w:r w:rsidRPr="009024C4">
        <w:rPr>
          <w:b/>
          <w:bCs/>
          <w:color w:val="FF0000"/>
          <w:sz w:val="32"/>
          <w:szCs w:val="32"/>
        </w:rPr>
        <w:t>segélyhívó</w:t>
      </w:r>
      <w:r w:rsidR="00653C10">
        <w:rPr>
          <w:b/>
          <w:bCs/>
          <w:color w:val="FF0000"/>
          <w:sz w:val="32"/>
          <w:szCs w:val="32"/>
        </w:rPr>
        <w:t xml:space="preserve"> </w:t>
      </w:r>
      <w:r w:rsidRPr="009024C4">
        <w:rPr>
          <w:b/>
          <w:bCs/>
          <w:color w:val="FF0000"/>
          <w:sz w:val="32"/>
          <w:szCs w:val="32"/>
        </w:rPr>
        <w:t>szám nem játék! Helyes használatával életeket menthetünk!</w:t>
      </w:r>
    </w:p>
    <w:p w14:paraId="3F373A41" w14:textId="346B42F9" w:rsidR="009D7066" w:rsidRPr="0076578C" w:rsidRDefault="0096789B" w:rsidP="00107512">
      <w:pPr>
        <w:tabs>
          <w:tab w:val="left" w:pos="1570"/>
        </w:tabs>
        <w:spacing w:line="259" w:lineRule="auto"/>
        <w:jc w:val="center"/>
        <w:rPr>
          <w:sz w:val="32"/>
          <w:szCs w:val="32"/>
        </w:rPr>
      </w:pPr>
      <w:r>
        <w:rPr>
          <w:noProof/>
          <w:color w:val="C00000"/>
          <w:lang w:eastAsia="hu-HU"/>
        </w:rPr>
        <w:drawing>
          <wp:inline distT="0" distB="0" distL="0" distR="0" wp14:anchorId="5DC43CFE" wp14:editId="32304664">
            <wp:extent cx="1948815" cy="1514475"/>
            <wp:effectExtent l="0" t="0" r="0" b="0"/>
            <wp:docPr id="4" name="Kép 2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7066" w:rsidRPr="0076578C" w:rsidSect="00364F86">
      <w:footerReference w:type="default" r:id="rId12"/>
      <w:pgSz w:w="11906" w:h="16838"/>
      <w:pgMar w:top="567" w:right="1417" w:bottom="568" w:left="1417" w:header="708" w:footer="2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34BD5" w14:textId="77777777" w:rsidR="00AB526C" w:rsidRDefault="00AB526C" w:rsidP="00553C4E">
      <w:r>
        <w:separator/>
      </w:r>
    </w:p>
  </w:endnote>
  <w:endnote w:type="continuationSeparator" w:id="0">
    <w:p w14:paraId="1C29B280" w14:textId="77777777" w:rsidR="00AB526C" w:rsidRDefault="00AB526C" w:rsidP="0055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8555858"/>
      <w:docPartObj>
        <w:docPartGallery w:val="Page Numbers (Bottom of Page)"/>
        <w:docPartUnique/>
      </w:docPartObj>
    </w:sdtPr>
    <w:sdtEndPr/>
    <w:sdtContent>
      <w:p w14:paraId="162569B3" w14:textId="39534686" w:rsidR="009A2AAF" w:rsidRDefault="00BA25B4">
        <w:pPr>
          <w:pStyle w:val="llb"/>
          <w:jc w:val="center"/>
        </w:pPr>
      </w:p>
    </w:sdtContent>
  </w:sdt>
  <w:p w14:paraId="2898E1D7" w14:textId="77777777" w:rsidR="009A2AAF" w:rsidRDefault="009A2AA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697DD" w14:textId="77777777" w:rsidR="00AB526C" w:rsidRDefault="00AB526C" w:rsidP="00553C4E">
      <w:r>
        <w:separator/>
      </w:r>
    </w:p>
  </w:footnote>
  <w:footnote w:type="continuationSeparator" w:id="0">
    <w:p w14:paraId="1304E3E9" w14:textId="77777777" w:rsidR="00AB526C" w:rsidRDefault="00AB526C" w:rsidP="00553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65C1F"/>
    <w:multiLevelType w:val="hybridMultilevel"/>
    <w:tmpl w:val="A9B412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722EB"/>
    <w:multiLevelType w:val="hybridMultilevel"/>
    <w:tmpl w:val="D0B67628"/>
    <w:lvl w:ilvl="0" w:tplc="9C504F1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F04B51"/>
    <w:multiLevelType w:val="hybridMultilevel"/>
    <w:tmpl w:val="70C0EC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15F45"/>
    <w:multiLevelType w:val="hybridMultilevel"/>
    <w:tmpl w:val="5AB677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44DD5"/>
    <w:multiLevelType w:val="hybridMultilevel"/>
    <w:tmpl w:val="AC3AD6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isplayBackgroundShape/>
  <w:proofState w:spelling="clean" w:grammar="clean"/>
  <w:defaultTabStop w:val="709"/>
  <w:hyphenationZone w:val="425"/>
  <w:characterSpacingControl w:val="doNotCompress"/>
  <w:hdrShapeDefaults>
    <o:shapedefaults v:ext="edit" spidmax="4097">
      <o:colormru v:ext="edit" colors="#09f,#6cf,#06f,#69f,#9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FF3"/>
    <w:rsid w:val="0002195B"/>
    <w:rsid w:val="00026C04"/>
    <w:rsid w:val="000331B2"/>
    <w:rsid w:val="00040628"/>
    <w:rsid w:val="000447F0"/>
    <w:rsid w:val="00045815"/>
    <w:rsid w:val="00053542"/>
    <w:rsid w:val="0007389C"/>
    <w:rsid w:val="00081CA1"/>
    <w:rsid w:val="00083613"/>
    <w:rsid w:val="00090696"/>
    <w:rsid w:val="000955DC"/>
    <w:rsid w:val="000A59A6"/>
    <w:rsid w:val="000A7159"/>
    <w:rsid w:val="000A7E7F"/>
    <w:rsid w:val="000B13C6"/>
    <w:rsid w:val="000B293C"/>
    <w:rsid w:val="000B584D"/>
    <w:rsid w:val="000B6268"/>
    <w:rsid w:val="000C4045"/>
    <w:rsid w:val="000F6393"/>
    <w:rsid w:val="00107512"/>
    <w:rsid w:val="00110AC4"/>
    <w:rsid w:val="00115156"/>
    <w:rsid w:val="00116A05"/>
    <w:rsid w:val="00124C4F"/>
    <w:rsid w:val="00127219"/>
    <w:rsid w:val="0013201D"/>
    <w:rsid w:val="00135D24"/>
    <w:rsid w:val="00141F25"/>
    <w:rsid w:val="001544EE"/>
    <w:rsid w:val="00155D21"/>
    <w:rsid w:val="001574C2"/>
    <w:rsid w:val="001613D9"/>
    <w:rsid w:val="0016165B"/>
    <w:rsid w:val="001748B0"/>
    <w:rsid w:val="0018083D"/>
    <w:rsid w:val="00181463"/>
    <w:rsid w:val="001913B0"/>
    <w:rsid w:val="00194A31"/>
    <w:rsid w:val="001A57D7"/>
    <w:rsid w:val="001C1382"/>
    <w:rsid w:val="001C1883"/>
    <w:rsid w:val="001C5D2F"/>
    <w:rsid w:val="001E2AC3"/>
    <w:rsid w:val="001E4D59"/>
    <w:rsid w:val="001E74D9"/>
    <w:rsid w:val="001E7561"/>
    <w:rsid w:val="001F0129"/>
    <w:rsid w:val="002003EF"/>
    <w:rsid w:val="0020262A"/>
    <w:rsid w:val="002038DA"/>
    <w:rsid w:val="00205025"/>
    <w:rsid w:val="002415CB"/>
    <w:rsid w:val="00243768"/>
    <w:rsid w:val="00243DAA"/>
    <w:rsid w:val="002451E4"/>
    <w:rsid w:val="00245705"/>
    <w:rsid w:val="00245AAB"/>
    <w:rsid w:val="002529A0"/>
    <w:rsid w:val="00255584"/>
    <w:rsid w:val="00262D84"/>
    <w:rsid w:val="00266105"/>
    <w:rsid w:val="0027142A"/>
    <w:rsid w:val="00272A21"/>
    <w:rsid w:val="002736DC"/>
    <w:rsid w:val="002812BA"/>
    <w:rsid w:val="002826A1"/>
    <w:rsid w:val="002875B6"/>
    <w:rsid w:val="002A2C54"/>
    <w:rsid w:val="002D083A"/>
    <w:rsid w:val="002D20CC"/>
    <w:rsid w:val="002E46F3"/>
    <w:rsid w:val="002F2E87"/>
    <w:rsid w:val="002F3603"/>
    <w:rsid w:val="003204E1"/>
    <w:rsid w:val="00340DC2"/>
    <w:rsid w:val="0034628B"/>
    <w:rsid w:val="00353568"/>
    <w:rsid w:val="0035381C"/>
    <w:rsid w:val="00356BA4"/>
    <w:rsid w:val="00364F86"/>
    <w:rsid w:val="00380F40"/>
    <w:rsid w:val="0038665C"/>
    <w:rsid w:val="00392762"/>
    <w:rsid w:val="003931E5"/>
    <w:rsid w:val="003971CA"/>
    <w:rsid w:val="003A6B8E"/>
    <w:rsid w:val="003B096A"/>
    <w:rsid w:val="003B4FF3"/>
    <w:rsid w:val="003C0470"/>
    <w:rsid w:val="003D0594"/>
    <w:rsid w:val="003D27EE"/>
    <w:rsid w:val="003D426F"/>
    <w:rsid w:val="003D509E"/>
    <w:rsid w:val="003D7616"/>
    <w:rsid w:val="003E37B3"/>
    <w:rsid w:val="003E42DB"/>
    <w:rsid w:val="003F5D46"/>
    <w:rsid w:val="00401BE1"/>
    <w:rsid w:val="004048FD"/>
    <w:rsid w:val="00406766"/>
    <w:rsid w:val="0041065C"/>
    <w:rsid w:val="00413451"/>
    <w:rsid w:val="004147E9"/>
    <w:rsid w:val="004150FF"/>
    <w:rsid w:val="0043415B"/>
    <w:rsid w:val="00437A17"/>
    <w:rsid w:val="00446660"/>
    <w:rsid w:val="00475EC9"/>
    <w:rsid w:val="00481EE0"/>
    <w:rsid w:val="00482558"/>
    <w:rsid w:val="00482DEA"/>
    <w:rsid w:val="004857F3"/>
    <w:rsid w:val="00485817"/>
    <w:rsid w:val="00490397"/>
    <w:rsid w:val="00490C3A"/>
    <w:rsid w:val="004B0533"/>
    <w:rsid w:val="004B2589"/>
    <w:rsid w:val="004B67B8"/>
    <w:rsid w:val="004C75EC"/>
    <w:rsid w:val="004D1C12"/>
    <w:rsid w:val="004D7D7D"/>
    <w:rsid w:val="004E2885"/>
    <w:rsid w:val="004E41C6"/>
    <w:rsid w:val="004E61FF"/>
    <w:rsid w:val="004E7AE8"/>
    <w:rsid w:val="00515304"/>
    <w:rsid w:val="00516A40"/>
    <w:rsid w:val="00517D77"/>
    <w:rsid w:val="005334C5"/>
    <w:rsid w:val="00537030"/>
    <w:rsid w:val="00546296"/>
    <w:rsid w:val="00553C4E"/>
    <w:rsid w:val="00554C87"/>
    <w:rsid w:val="005605D5"/>
    <w:rsid w:val="0056129A"/>
    <w:rsid w:val="0056252F"/>
    <w:rsid w:val="00562FEB"/>
    <w:rsid w:val="0056408B"/>
    <w:rsid w:val="00572FFA"/>
    <w:rsid w:val="00573DD5"/>
    <w:rsid w:val="00577D38"/>
    <w:rsid w:val="00580369"/>
    <w:rsid w:val="00580E26"/>
    <w:rsid w:val="00582C88"/>
    <w:rsid w:val="005865B9"/>
    <w:rsid w:val="0059043F"/>
    <w:rsid w:val="00591262"/>
    <w:rsid w:val="00595B01"/>
    <w:rsid w:val="005B457F"/>
    <w:rsid w:val="005D1C33"/>
    <w:rsid w:val="005D31EE"/>
    <w:rsid w:val="005D7FFB"/>
    <w:rsid w:val="005E38CE"/>
    <w:rsid w:val="005E48A5"/>
    <w:rsid w:val="005E765C"/>
    <w:rsid w:val="005F35F3"/>
    <w:rsid w:val="00605316"/>
    <w:rsid w:val="006104F0"/>
    <w:rsid w:val="006133C3"/>
    <w:rsid w:val="00614A9E"/>
    <w:rsid w:val="00621EF7"/>
    <w:rsid w:val="00627797"/>
    <w:rsid w:val="0063449F"/>
    <w:rsid w:val="00642A3B"/>
    <w:rsid w:val="00647975"/>
    <w:rsid w:val="00653C10"/>
    <w:rsid w:val="0065673B"/>
    <w:rsid w:val="00664DBA"/>
    <w:rsid w:val="00666716"/>
    <w:rsid w:val="0067179A"/>
    <w:rsid w:val="00673323"/>
    <w:rsid w:val="00675CC5"/>
    <w:rsid w:val="00685B8C"/>
    <w:rsid w:val="00686198"/>
    <w:rsid w:val="00687209"/>
    <w:rsid w:val="00690413"/>
    <w:rsid w:val="00692023"/>
    <w:rsid w:val="00694FAD"/>
    <w:rsid w:val="00696243"/>
    <w:rsid w:val="006B6915"/>
    <w:rsid w:val="006B7FAD"/>
    <w:rsid w:val="006C188A"/>
    <w:rsid w:val="006C2D84"/>
    <w:rsid w:val="006E10C7"/>
    <w:rsid w:val="006E1CB2"/>
    <w:rsid w:val="006E7B0E"/>
    <w:rsid w:val="006F1A45"/>
    <w:rsid w:val="00700CE5"/>
    <w:rsid w:val="00714D22"/>
    <w:rsid w:val="00724F2E"/>
    <w:rsid w:val="007505E0"/>
    <w:rsid w:val="00752AA2"/>
    <w:rsid w:val="00760457"/>
    <w:rsid w:val="0076578C"/>
    <w:rsid w:val="007738C1"/>
    <w:rsid w:val="007758B0"/>
    <w:rsid w:val="00790B6A"/>
    <w:rsid w:val="00796567"/>
    <w:rsid w:val="007974FD"/>
    <w:rsid w:val="007A2813"/>
    <w:rsid w:val="007A42B8"/>
    <w:rsid w:val="007A5551"/>
    <w:rsid w:val="007B0BA9"/>
    <w:rsid w:val="007B1075"/>
    <w:rsid w:val="007B41DF"/>
    <w:rsid w:val="007B4444"/>
    <w:rsid w:val="007C0B0F"/>
    <w:rsid w:val="007C7AC1"/>
    <w:rsid w:val="007E09A1"/>
    <w:rsid w:val="007E50EA"/>
    <w:rsid w:val="007F1A3C"/>
    <w:rsid w:val="007F6D39"/>
    <w:rsid w:val="008002CE"/>
    <w:rsid w:val="008031B9"/>
    <w:rsid w:val="0081154E"/>
    <w:rsid w:val="00815BEB"/>
    <w:rsid w:val="00816ED1"/>
    <w:rsid w:val="008256BD"/>
    <w:rsid w:val="00843CCA"/>
    <w:rsid w:val="00845C8C"/>
    <w:rsid w:val="0085175C"/>
    <w:rsid w:val="008523AD"/>
    <w:rsid w:val="00860252"/>
    <w:rsid w:val="008625AF"/>
    <w:rsid w:val="008714DD"/>
    <w:rsid w:val="00872F57"/>
    <w:rsid w:val="00876057"/>
    <w:rsid w:val="008839AA"/>
    <w:rsid w:val="00885904"/>
    <w:rsid w:val="00886B7F"/>
    <w:rsid w:val="0089544F"/>
    <w:rsid w:val="008B2196"/>
    <w:rsid w:val="008B6BEE"/>
    <w:rsid w:val="008C166F"/>
    <w:rsid w:val="008C30C8"/>
    <w:rsid w:val="008D6792"/>
    <w:rsid w:val="008E33E7"/>
    <w:rsid w:val="008E49FB"/>
    <w:rsid w:val="008F3EA7"/>
    <w:rsid w:val="008F69F4"/>
    <w:rsid w:val="009024C4"/>
    <w:rsid w:val="00905251"/>
    <w:rsid w:val="00912369"/>
    <w:rsid w:val="00920975"/>
    <w:rsid w:val="00920B53"/>
    <w:rsid w:val="00925269"/>
    <w:rsid w:val="00936831"/>
    <w:rsid w:val="009405B6"/>
    <w:rsid w:val="009462DC"/>
    <w:rsid w:val="009475D3"/>
    <w:rsid w:val="009611E1"/>
    <w:rsid w:val="00962540"/>
    <w:rsid w:val="00962BA1"/>
    <w:rsid w:val="009644F0"/>
    <w:rsid w:val="00965816"/>
    <w:rsid w:val="0096789B"/>
    <w:rsid w:val="00972F0B"/>
    <w:rsid w:val="00981F71"/>
    <w:rsid w:val="00987DD5"/>
    <w:rsid w:val="009904EC"/>
    <w:rsid w:val="009945C5"/>
    <w:rsid w:val="009A2AAF"/>
    <w:rsid w:val="009A6755"/>
    <w:rsid w:val="009B4FFF"/>
    <w:rsid w:val="009B5F4E"/>
    <w:rsid w:val="009B7879"/>
    <w:rsid w:val="009B7CF1"/>
    <w:rsid w:val="009C2019"/>
    <w:rsid w:val="009C622F"/>
    <w:rsid w:val="009C7E82"/>
    <w:rsid w:val="009D703B"/>
    <w:rsid w:val="009D7066"/>
    <w:rsid w:val="009D7E06"/>
    <w:rsid w:val="009E2656"/>
    <w:rsid w:val="009E6B8B"/>
    <w:rsid w:val="009F56D2"/>
    <w:rsid w:val="009F6E91"/>
    <w:rsid w:val="00A00AC7"/>
    <w:rsid w:val="00A02310"/>
    <w:rsid w:val="00A05DB4"/>
    <w:rsid w:val="00A14D9D"/>
    <w:rsid w:val="00A172C4"/>
    <w:rsid w:val="00A176D6"/>
    <w:rsid w:val="00A27485"/>
    <w:rsid w:val="00A30FCD"/>
    <w:rsid w:val="00A36AB7"/>
    <w:rsid w:val="00A6244A"/>
    <w:rsid w:val="00A67ABF"/>
    <w:rsid w:val="00A856A5"/>
    <w:rsid w:val="00A91343"/>
    <w:rsid w:val="00A92AD8"/>
    <w:rsid w:val="00A94B05"/>
    <w:rsid w:val="00A94EC1"/>
    <w:rsid w:val="00AB526C"/>
    <w:rsid w:val="00AC1377"/>
    <w:rsid w:val="00AC46BB"/>
    <w:rsid w:val="00AC54EB"/>
    <w:rsid w:val="00AD272C"/>
    <w:rsid w:val="00AD5CAC"/>
    <w:rsid w:val="00AF2181"/>
    <w:rsid w:val="00AF3E00"/>
    <w:rsid w:val="00AF74A5"/>
    <w:rsid w:val="00B02136"/>
    <w:rsid w:val="00B05E02"/>
    <w:rsid w:val="00B072F7"/>
    <w:rsid w:val="00B17135"/>
    <w:rsid w:val="00B179D2"/>
    <w:rsid w:val="00B20091"/>
    <w:rsid w:val="00B20ABD"/>
    <w:rsid w:val="00B20C8B"/>
    <w:rsid w:val="00B30FAF"/>
    <w:rsid w:val="00B37CC2"/>
    <w:rsid w:val="00B37D84"/>
    <w:rsid w:val="00B47035"/>
    <w:rsid w:val="00B50EF0"/>
    <w:rsid w:val="00B569CC"/>
    <w:rsid w:val="00B56D5B"/>
    <w:rsid w:val="00B575E0"/>
    <w:rsid w:val="00B60A00"/>
    <w:rsid w:val="00B62E4A"/>
    <w:rsid w:val="00B63D55"/>
    <w:rsid w:val="00B70FBE"/>
    <w:rsid w:val="00B731C3"/>
    <w:rsid w:val="00B82AD8"/>
    <w:rsid w:val="00B85C61"/>
    <w:rsid w:val="00B85D48"/>
    <w:rsid w:val="00BA1F84"/>
    <w:rsid w:val="00BA25B4"/>
    <w:rsid w:val="00BC3748"/>
    <w:rsid w:val="00BD3EC9"/>
    <w:rsid w:val="00BD6181"/>
    <w:rsid w:val="00BE289E"/>
    <w:rsid w:val="00BE4868"/>
    <w:rsid w:val="00BE67C7"/>
    <w:rsid w:val="00BF7D5B"/>
    <w:rsid w:val="00C042F2"/>
    <w:rsid w:val="00C111D8"/>
    <w:rsid w:val="00C249E6"/>
    <w:rsid w:val="00C259DB"/>
    <w:rsid w:val="00C345C6"/>
    <w:rsid w:val="00C93812"/>
    <w:rsid w:val="00C95C2F"/>
    <w:rsid w:val="00CA1399"/>
    <w:rsid w:val="00CA289D"/>
    <w:rsid w:val="00CA289E"/>
    <w:rsid w:val="00CA408B"/>
    <w:rsid w:val="00CA4DC3"/>
    <w:rsid w:val="00CD324D"/>
    <w:rsid w:val="00CE4490"/>
    <w:rsid w:val="00CF61A4"/>
    <w:rsid w:val="00CF6F14"/>
    <w:rsid w:val="00CF764A"/>
    <w:rsid w:val="00D00123"/>
    <w:rsid w:val="00D004F7"/>
    <w:rsid w:val="00D02406"/>
    <w:rsid w:val="00D0427A"/>
    <w:rsid w:val="00D07535"/>
    <w:rsid w:val="00D108F8"/>
    <w:rsid w:val="00D420FA"/>
    <w:rsid w:val="00D421BC"/>
    <w:rsid w:val="00D47741"/>
    <w:rsid w:val="00D51151"/>
    <w:rsid w:val="00D5635A"/>
    <w:rsid w:val="00D70FA3"/>
    <w:rsid w:val="00D74449"/>
    <w:rsid w:val="00D7756F"/>
    <w:rsid w:val="00D8084E"/>
    <w:rsid w:val="00D837C2"/>
    <w:rsid w:val="00DA1489"/>
    <w:rsid w:val="00DA1CBE"/>
    <w:rsid w:val="00DB6E50"/>
    <w:rsid w:val="00DB7847"/>
    <w:rsid w:val="00DC0C21"/>
    <w:rsid w:val="00DC6C02"/>
    <w:rsid w:val="00DD63D6"/>
    <w:rsid w:val="00DE6C84"/>
    <w:rsid w:val="00DF0D3E"/>
    <w:rsid w:val="00DF150B"/>
    <w:rsid w:val="00E02B31"/>
    <w:rsid w:val="00E045ED"/>
    <w:rsid w:val="00E06883"/>
    <w:rsid w:val="00E1447A"/>
    <w:rsid w:val="00E45AC4"/>
    <w:rsid w:val="00E65810"/>
    <w:rsid w:val="00E84C4B"/>
    <w:rsid w:val="00E85E32"/>
    <w:rsid w:val="00EB0A97"/>
    <w:rsid w:val="00EC21DB"/>
    <w:rsid w:val="00EC224B"/>
    <w:rsid w:val="00EC4371"/>
    <w:rsid w:val="00EC4A6F"/>
    <w:rsid w:val="00EC69F9"/>
    <w:rsid w:val="00EC6C62"/>
    <w:rsid w:val="00ED1F63"/>
    <w:rsid w:val="00ED4592"/>
    <w:rsid w:val="00EE2E96"/>
    <w:rsid w:val="00EF3704"/>
    <w:rsid w:val="00EF573F"/>
    <w:rsid w:val="00F0110C"/>
    <w:rsid w:val="00F03A47"/>
    <w:rsid w:val="00F05368"/>
    <w:rsid w:val="00F06AD5"/>
    <w:rsid w:val="00F17619"/>
    <w:rsid w:val="00F22602"/>
    <w:rsid w:val="00F44E28"/>
    <w:rsid w:val="00F51C37"/>
    <w:rsid w:val="00F54BF8"/>
    <w:rsid w:val="00F55457"/>
    <w:rsid w:val="00F742EB"/>
    <w:rsid w:val="00F76A53"/>
    <w:rsid w:val="00F93867"/>
    <w:rsid w:val="00F97519"/>
    <w:rsid w:val="00FC3793"/>
    <w:rsid w:val="00FD6A72"/>
    <w:rsid w:val="00FE46CA"/>
    <w:rsid w:val="00FE7F9E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09f,#6cf,#06f,#69f,#9cf"/>
    </o:shapedefaults>
    <o:shapelayout v:ext="edit">
      <o:idmap v:ext="edit" data="1"/>
    </o:shapelayout>
  </w:shapeDefaults>
  <w:decimalSymbol w:val="."/>
  <w:listSeparator w:val=";"/>
  <w14:docId w14:val="6B72646A"/>
  <w15:docId w15:val="{73A73C5C-4EE2-42E7-BE4E-37653062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82C88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GalegA">
    <w:name w:val="GalegA"/>
    <w:basedOn w:val="Norml"/>
    <w:link w:val="GalegAChar"/>
    <w:qFormat/>
    <w:rsid w:val="00582C88"/>
    <w:pPr>
      <w:jc w:val="center"/>
    </w:pPr>
    <w:rPr>
      <w:color w:val="000066"/>
    </w:rPr>
  </w:style>
  <w:style w:type="character" w:customStyle="1" w:styleId="GalegAChar">
    <w:name w:val="GalegA Char"/>
    <w:link w:val="GalegA"/>
    <w:rsid w:val="00582C88"/>
    <w:rPr>
      <w:color w:val="000066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1C5D2F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85C61"/>
    <w:pPr>
      <w:ind w:left="720"/>
      <w:contextualSpacing/>
      <w:jc w:val="both"/>
    </w:pPr>
    <w:rPr>
      <w:rFonts w:eastAsia="Calibri"/>
      <w:szCs w:val="22"/>
    </w:rPr>
  </w:style>
  <w:style w:type="character" w:styleId="Mrltotthiperhivatkozs">
    <w:name w:val="FollowedHyperlink"/>
    <w:basedOn w:val="Bekezdsalapbettpusa"/>
    <w:uiPriority w:val="99"/>
    <w:semiHidden/>
    <w:unhideWhenUsed/>
    <w:rsid w:val="0041065C"/>
    <w:rPr>
      <w:color w:val="954F72" w:themeColor="followedHyperlink"/>
      <w:u w:val="single"/>
    </w:rPr>
  </w:style>
  <w:style w:type="table" w:styleId="Rcsostblzat">
    <w:name w:val="Table Grid"/>
    <w:basedOn w:val="Normltblzat"/>
    <w:uiPriority w:val="39"/>
    <w:rsid w:val="00760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20B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0B5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53C4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53C4E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553C4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53C4E"/>
    <w:rPr>
      <w:sz w:val="24"/>
      <w:szCs w:val="24"/>
    </w:rPr>
  </w:style>
  <w:style w:type="paragraph" w:styleId="Nincstrkz">
    <w:name w:val="No Spacing"/>
    <w:link w:val="NincstrkzChar"/>
    <w:uiPriority w:val="1"/>
    <w:qFormat/>
    <w:rsid w:val="00AD272C"/>
    <w:rPr>
      <w:rFonts w:asciiTheme="minorHAnsi" w:eastAsiaTheme="minorEastAsia" w:hAnsiTheme="minorHAnsi" w:cstheme="minorBidi"/>
      <w:sz w:val="22"/>
      <w:szCs w:val="22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AD272C"/>
    <w:rPr>
      <w:rFonts w:asciiTheme="minorHAnsi" w:eastAsiaTheme="minorEastAsia" w:hAnsiTheme="minorHAnsi" w:cstheme="minorBidi"/>
      <w:sz w:val="22"/>
      <w:szCs w:val="22"/>
      <w:lang w:eastAsia="hu-HU"/>
    </w:rPr>
  </w:style>
  <w:style w:type="paragraph" w:styleId="NormlWeb">
    <w:name w:val="Normal (Web)"/>
    <w:basedOn w:val="Norml"/>
    <w:uiPriority w:val="99"/>
    <w:unhideWhenUsed/>
    <w:rsid w:val="00815BEB"/>
    <w:pPr>
      <w:spacing w:before="100" w:beforeAutospacing="1" w:after="100" w:afterAutospacing="1"/>
    </w:pPr>
    <w:rPr>
      <w:lang w:eastAsia="hu-HU"/>
    </w:rPr>
  </w:style>
  <w:style w:type="paragraph" w:customStyle="1" w:styleId="Default">
    <w:name w:val="Default"/>
    <w:rsid w:val="00664DB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mail-articlecontent">
    <w:name w:val="gmail-articlecontent"/>
    <w:basedOn w:val="Norml"/>
    <w:rsid w:val="00380F40"/>
    <w:pPr>
      <w:spacing w:before="100" w:beforeAutospacing="1" w:after="100" w:afterAutospacing="1"/>
    </w:pPr>
    <w:rPr>
      <w:rFonts w:eastAsiaTheme="minorHAnsi"/>
      <w:lang w:eastAsia="hu-HU"/>
    </w:rPr>
  </w:style>
  <w:style w:type="character" w:styleId="Kiemels">
    <w:name w:val="Emphasis"/>
    <w:basedOn w:val="Bekezdsalapbettpusa"/>
    <w:uiPriority w:val="20"/>
    <w:qFormat/>
    <w:rsid w:val="00CA4DC3"/>
    <w:rPr>
      <w:i/>
      <w:iCs/>
    </w:rPr>
  </w:style>
  <w:style w:type="character" w:customStyle="1" w:styleId="textexposedhide">
    <w:name w:val="text_exposed_hide"/>
    <w:basedOn w:val="Bekezdsalapbettpusa"/>
    <w:rsid w:val="00752AA2"/>
  </w:style>
  <w:style w:type="character" w:styleId="Kiemels2">
    <w:name w:val="Strong"/>
    <w:basedOn w:val="Bekezdsalapbettpusa"/>
    <w:uiPriority w:val="22"/>
    <w:qFormat/>
    <w:rsid w:val="00752AA2"/>
    <w:rPr>
      <w:b/>
      <w:bCs/>
    </w:rPr>
  </w:style>
  <w:style w:type="paragraph" w:customStyle="1" w:styleId="Standard">
    <w:name w:val="Standard"/>
    <w:basedOn w:val="Norml"/>
    <w:rsid w:val="00F0110C"/>
    <w:pPr>
      <w:autoSpaceDN w:val="0"/>
    </w:pPr>
    <w:rPr>
      <w:rFonts w:eastAsiaTheme="minorHAns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9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788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3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30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9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3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133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2E53A-5E28-4EB3-9956-38C2FD124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3071</Characters>
  <Application>Microsoft Office Word</Application>
  <DocSecurity>4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Gáleg Attila</dc:creator>
  <cp:keywords/>
  <dc:description/>
  <cp:lastModifiedBy>Tóth Szabolcs</cp:lastModifiedBy>
  <cp:revision>2</cp:revision>
  <cp:lastPrinted>2025-01-28T06:06:00Z</cp:lastPrinted>
  <dcterms:created xsi:type="dcterms:W3CDTF">2025-08-14T06:26:00Z</dcterms:created>
  <dcterms:modified xsi:type="dcterms:W3CDTF">2025-08-14T06:26:00Z</dcterms:modified>
</cp:coreProperties>
</file>